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649" w:rsidRPr="008340DD" w:rsidRDefault="00F12649" w:rsidP="008340DD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8340DD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مقدم</w:t>
      </w:r>
      <w:r w:rsidR="00980575" w:rsidRPr="008340DD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ـــــــــــــــــــ</w:t>
      </w:r>
      <w:r w:rsidRPr="008340DD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ة</w:t>
      </w:r>
      <w:r w:rsidR="005C43FE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:</w:t>
      </w:r>
    </w:p>
    <w:p w:rsidR="00F12649" w:rsidRPr="008340DD" w:rsidRDefault="00F12649" w:rsidP="005C43FE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النفقة مظهر من مظاهر</w:t>
      </w:r>
      <w:r w:rsidR="00980575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قوامة الزوج</w:t>
      </w:r>
      <w:r w:rsidR="00F679B9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على زوجته</w:t>
      </w:r>
      <w:r w:rsidR="00980575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، </w:t>
      </w:r>
      <w:r w:rsidR="0004289E">
        <w:rPr>
          <w:rFonts w:ascii="Simplified Arabic" w:hAnsi="Simplified Arabic" w:cs="Simplified Arabic"/>
          <w:sz w:val="32"/>
          <w:szCs w:val="32"/>
          <w:rtl/>
          <w:lang w:bidi="ar-DZ"/>
        </w:rPr>
        <w:t>وهي حق</w:t>
      </w:r>
      <w:r w:rsidR="0004289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للزوجة</w:t>
      </w:r>
      <w:r w:rsidR="00980575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قرر</w:t>
      </w:r>
      <w:r w:rsidR="00160F2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</w:t>
      </w:r>
      <w:r w:rsidR="00980575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الشرع في نصوصه وقواعده،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ثم هي </w:t>
      </w:r>
      <w:r w:rsidR="005C43FE">
        <w:rPr>
          <w:rFonts w:ascii="Simplified Arabic" w:hAnsi="Simplified Arabic" w:cs="Simplified Arabic"/>
          <w:sz w:val="32"/>
          <w:szCs w:val="32"/>
          <w:rtl/>
          <w:lang w:bidi="ar-DZ"/>
        </w:rPr>
        <w:t>أساس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من</w:t>
      </w:r>
      <w:r w:rsidR="00980575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اسس استقرار الاسرة واستمرارها،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وهي ابرز مظاهر القوامة  والواجب الذي يقابل القوامة وينشا عنها و</w:t>
      </w:r>
      <w:r w:rsidR="00980575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اجب الانفاق على الزوجة والاولاد.</w:t>
      </w:r>
    </w:p>
    <w:p w:rsidR="00980575" w:rsidRPr="008340DD" w:rsidRDefault="00AF668D" w:rsidP="005C43FE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فالنفقة الزوجية هي </w:t>
      </w:r>
      <w:r w:rsidR="005C43FE">
        <w:rPr>
          <w:rFonts w:ascii="Simplified Arabic" w:hAnsi="Simplified Arabic" w:cs="Simplified Arabic"/>
          <w:sz w:val="32"/>
          <w:szCs w:val="32"/>
          <w:rtl/>
          <w:lang w:bidi="ar-DZ"/>
        </w:rPr>
        <w:t>أثر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من اثار عقد الزواج</w:t>
      </w:r>
      <w:r w:rsidR="00980575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، وتعتبر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حق من حقوق الزوجة على الزو</w:t>
      </w:r>
      <w:r w:rsidR="00980575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ج،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وحق مالي لها بعد اتمام عقد الزواج الصحيح</w:t>
      </w:r>
      <w:r w:rsidR="00980575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وهي التزام مستمر يقع على عاتق الزواج طيلة استمرار الرابطة الزوجية</w:t>
      </w:r>
      <w:r w:rsidR="00980575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="0004289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وكذلك فترة ال</w:t>
      </w:r>
      <w:r w:rsidR="0004289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عدة</w:t>
      </w:r>
      <w:r w:rsidR="00980575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ولا تقتصر النفقة على الزوجة بل تمتد </w:t>
      </w:r>
      <w:r w:rsidR="005C43FE">
        <w:rPr>
          <w:rFonts w:ascii="Simplified Arabic" w:hAnsi="Simplified Arabic" w:cs="Simplified Arabic"/>
          <w:sz w:val="32"/>
          <w:szCs w:val="32"/>
          <w:rtl/>
          <w:lang w:bidi="ar-DZ"/>
        </w:rPr>
        <w:t>إلى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04289E">
        <w:rPr>
          <w:rFonts w:ascii="Simplified Arabic" w:hAnsi="Simplified Arabic" w:cs="Simplified Arabic"/>
          <w:sz w:val="32"/>
          <w:szCs w:val="32"/>
          <w:rtl/>
          <w:lang w:bidi="ar-DZ"/>
        </w:rPr>
        <w:t>نفقة ال</w:t>
      </w:r>
      <w:r w:rsidR="0004289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ولاد والاصول والفروع يعنى نفقة</w:t>
      </w:r>
      <w:r w:rsidR="00980575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الاقارب للمحافظة على صلة الرحم،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بل ان الشريعة الاسلامية والقوانين الوضعية رتبت العقوبة على من تخلف عمدا عن القيام بواجب النفقة وقد </w:t>
      </w:r>
      <w:r w:rsidR="00980575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حضي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موضوع النفقة باهتمام فقهاء الشريعة  كما حضي المشرع الجزائري في قانون الاسرة في المواد74....80</w:t>
      </w:r>
      <w:r w:rsidR="00980575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قانون</w:t>
      </w:r>
      <w:r w:rsidR="005C43F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الأسرة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</w:t>
      </w:r>
      <w:r w:rsidR="00980575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ستمد عموما من الشريعة الاسلامية.</w:t>
      </w:r>
    </w:p>
    <w:p w:rsidR="00930B29" w:rsidRDefault="00980575" w:rsidP="005C43FE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</w:t>
      </w:r>
      <w:r w:rsidR="005C43FE">
        <w:rPr>
          <w:rFonts w:ascii="Simplified Arabic" w:hAnsi="Simplified Arabic" w:cs="Simplified Arabic" w:hint="cs"/>
          <w:sz w:val="32"/>
          <w:szCs w:val="32"/>
          <w:rtl/>
          <w:lang w:bidi="ar-DZ"/>
        </w:rPr>
        <w:tab/>
      </w:r>
      <w:r w:rsidR="00AF668D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وقد استحدث المشرع</w:t>
      </w:r>
      <w:r w:rsidR="00F679B9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الجزائري الية قانونية جديدة متعلقة بصندوق النفقة الذي يحمل طابع استعجالي واجراءات قانونية من </w:t>
      </w:r>
      <w:r w:rsidR="005C43F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F679B9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جل حماية </w:t>
      </w:r>
      <w:r w:rsidR="005C43FE" w:rsidRPr="008340D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المرأة</w:t>
      </w:r>
      <w:r w:rsidR="00F679B9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المطلقة الحاضنة والطفل القاصر</w:t>
      </w:r>
      <w:r w:rsidR="009C004D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="00F679B9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</w:t>
      </w:r>
      <w:r w:rsidR="009C004D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أيضا</w:t>
      </w:r>
      <w:r w:rsidR="00F679B9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حماية الاسرة بعد الطلاق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، </w:t>
      </w:r>
      <w:r w:rsidR="00F679B9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ولكثرة الاشكالات التي كانت تحدث قبل ذلك وعلى راسها تماطل بعض</w:t>
      </w:r>
      <w:r w:rsidR="009C004D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1E2730" w:rsidRPr="008340D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الأزو</w:t>
      </w:r>
      <w:r w:rsidR="001E273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="001E2730" w:rsidRPr="008340D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ج</w:t>
      </w:r>
      <w:r w:rsidR="009C004D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في دفع النفقة وعدم جدية</w:t>
      </w:r>
      <w:r w:rsidR="00F679B9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5C43FE" w:rsidRPr="008340D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التقاضي</w:t>
      </w:r>
      <w:r w:rsidR="00F679B9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وفق الاجراءات المد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نية وطولها</w:t>
      </w:r>
      <w:r w:rsidR="0004289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وتضرر مستحق</w:t>
      </w:r>
      <w:r w:rsidR="0004289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يه</w:t>
      </w:r>
      <w:r w:rsidR="0004289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04289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</w:t>
      </w:r>
      <w:r w:rsidR="009C004D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لنفقة، أ</w:t>
      </w:r>
      <w:r w:rsidR="00F679B9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و ع</w:t>
      </w:r>
      <w:r w:rsidR="00930B29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ن</w:t>
      </w:r>
      <w:r w:rsidR="009C004D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دما يكون معسرا  </w:t>
      </w:r>
      <w:r w:rsidR="005C43FE" w:rsidRPr="008340D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كالتي</w:t>
      </w:r>
      <w:r w:rsidR="009C004D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باتت</w:t>
      </w:r>
      <w:r w:rsidR="00930B29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منتشرة  وهي ظاهرة في المجتمع الجزائري منها الكثير من المظاهر السلبية كتشرد الابناء والمطلقات </w:t>
      </w:r>
      <w:r w:rsidR="009C004D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وكذلك</w:t>
      </w:r>
      <w:r w:rsidR="00930B29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5C43FE" w:rsidRPr="008340D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التأثيرات</w:t>
      </w:r>
      <w:r w:rsidR="00930B29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الاجتماعية والثقافية على الاسرة خاصة النزعة المالية الطاغية في المجتمع</w:t>
      </w:r>
      <w:r w:rsidR="009C004D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  <w:r w:rsidR="00F679B9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</w:p>
    <w:p w:rsidR="00F9041B" w:rsidRDefault="00F9041B" w:rsidP="00F9041B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F9041B" w:rsidRPr="008340DD" w:rsidRDefault="00F9041B" w:rsidP="00F9041B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930B29" w:rsidRPr="008340DD" w:rsidRDefault="00930B29" w:rsidP="005C43FE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>ا</w:t>
      </w:r>
      <w:r w:rsidRPr="008340DD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لاشكالية</w:t>
      </w:r>
      <w:r w:rsidR="00980575" w:rsidRPr="008340DD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:</w:t>
      </w:r>
    </w:p>
    <w:p w:rsidR="00930B29" w:rsidRPr="008340DD" w:rsidRDefault="0004289E" w:rsidP="008340DD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>من خلال دراست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لهذا الموضوع </w:t>
      </w:r>
      <w:r w:rsidR="00930B29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البحث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تم عرض</w:t>
      </w:r>
      <w:r w:rsidR="00930B29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الاشكالية التالية</w:t>
      </w:r>
      <w:r w:rsidR="009C004D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:</w:t>
      </w:r>
    </w:p>
    <w:p w:rsidR="00930B29" w:rsidRPr="00F9041B" w:rsidRDefault="005C43FE" w:rsidP="00F9041B">
      <w:pPr>
        <w:pStyle w:val="Paragraphedeliste"/>
        <w:numPr>
          <w:ilvl w:val="0"/>
          <w:numId w:val="4"/>
        </w:numPr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F9041B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إلى</w:t>
      </w:r>
      <w:r w:rsidR="0004289E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</w:t>
      </w:r>
      <w:r w:rsidR="0004289E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أ</w:t>
      </w:r>
      <w:r w:rsidR="00930B29" w:rsidRPr="00F9041B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ي مدى وفق مشرع الجزائري في وضع تنظيم احكام النفقة وتوفيرها ضمانات لحمايتها وخاصة باستحداث صندوق </w:t>
      </w:r>
      <w:r w:rsidR="009C004D" w:rsidRPr="00F9041B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النفقة</w:t>
      </w:r>
      <w:r w:rsidR="00930B29" w:rsidRPr="00F9041B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هل له </w:t>
      </w:r>
      <w:r w:rsidRPr="00F9041B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أثر</w:t>
      </w:r>
      <w:r w:rsidR="00930B29" w:rsidRPr="00F9041B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في ذلك؟</w:t>
      </w:r>
    </w:p>
    <w:p w:rsidR="00360810" w:rsidRPr="008340DD" w:rsidRDefault="00930B29" w:rsidP="008340DD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وتندرج عنه</w:t>
      </w:r>
      <w:r w:rsidR="0004289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جملة من ال</w:t>
      </w:r>
      <w:r w:rsidR="0004289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تساؤلات</w:t>
      </w:r>
      <w:r w:rsidR="00360810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الفرعية</w:t>
      </w:r>
    </w:p>
    <w:p w:rsidR="00360810" w:rsidRPr="008340DD" w:rsidRDefault="00360810" w:rsidP="008340DD">
      <w:pPr>
        <w:pStyle w:val="Paragraphedeliste"/>
        <w:numPr>
          <w:ilvl w:val="0"/>
          <w:numId w:val="2"/>
        </w:numPr>
        <w:tabs>
          <w:tab w:val="right" w:pos="850"/>
        </w:tabs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ما</w:t>
      </w:r>
      <w:r w:rsidR="009C004D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5C43FE">
        <w:rPr>
          <w:rFonts w:ascii="Simplified Arabic" w:hAnsi="Simplified Arabic" w:cs="Simplified Arabic"/>
          <w:sz w:val="32"/>
          <w:szCs w:val="32"/>
          <w:rtl/>
          <w:lang w:bidi="ar-DZ"/>
        </w:rPr>
        <w:t>أساس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استحقاق النفقة ؟</w:t>
      </w:r>
    </w:p>
    <w:p w:rsidR="00360810" w:rsidRPr="008340DD" w:rsidRDefault="000B27CD" w:rsidP="008340DD">
      <w:pPr>
        <w:pStyle w:val="Paragraphedeliste"/>
        <w:numPr>
          <w:ilvl w:val="0"/>
          <w:numId w:val="2"/>
        </w:numPr>
        <w:tabs>
          <w:tab w:val="right" w:pos="708"/>
        </w:tabs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360810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على اي </w:t>
      </w:r>
      <w:r w:rsidR="005C43FE">
        <w:rPr>
          <w:rFonts w:ascii="Simplified Arabic" w:hAnsi="Simplified Arabic" w:cs="Simplified Arabic"/>
          <w:sz w:val="32"/>
          <w:szCs w:val="32"/>
          <w:rtl/>
          <w:lang w:bidi="ar-DZ"/>
        </w:rPr>
        <w:t>أساس</w:t>
      </w:r>
      <w:r w:rsidR="00360810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يتم تقديرها؟</w:t>
      </w:r>
    </w:p>
    <w:p w:rsidR="000B27CD" w:rsidRPr="008340DD" w:rsidRDefault="0004289E" w:rsidP="008340DD">
      <w:pPr>
        <w:pStyle w:val="Paragraphedeliste"/>
        <w:numPr>
          <w:ilvl w:val="0"/>
          <w:numId w:val="2"/>
        </w:numPr>
        <w:tabs>
          <w:tab w:val="right" w:pos="708"/>
        </w:tabs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360810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ما</w:t>
      </w:r>
      <w:r w:rsidR="009C004D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360810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مدى الحماية الجنائية المستحقة للنفقة ؟</w:t>
      </w:r>
    </w:p>
    <w:p w:rsidR="00CE333C" w:rsidRPr="008340DD" w:rsidRDefault="00360810" w:rsidP="008340DD">
      <w:pPr>
        <w:pStyle w:val="Paragraphedeliste"/>
        <w:numPr>
          <w:ilvl w:val="0"/>
          <w:numId w:val="2"/>
        </w:numPr>
        <w:tabs>
          <w:tab w:val="right" w:pos="708"/>
        </w:tabs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كيف </w:t>
      </w:r>
      <w:r w:rsidR="005C43FE">
        <w:rPr>
          <w:rFonts w:ascii="Simplified Arabic" w:hAnsi="Simplified Arabic" w:cs="Simplified Arabic"/>
          <w:sz w:val="32"/>
          <w:szCs w:val="32"/>
          <w:rtl/>
          <w:lang w:bidi="ar-DZ"/>
        </w:rPr>
        <w:t>أثر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صندوق النفقة عل</w:t>
      </w:r>
      <w:r w:rsidR="00CE333C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ى الاسرة الجزائرية،</w:t>
      </w:r>
      <w:r w:rsidR="009C004D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5C43F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وماهي سلبياته </w:t>
      </w:r>
      <w:proofErr w:type="spellStart"/>
      <w:r w:rsidR="005C43FE">
        <w:rPr>
          <w:rFonts w:ascii="Simplified Arabic" w:hAnsi="Simplified Arabic" w:cs="Simplified Arabic"/>
          <w:sz w:val="32"/>
          <w:szCs w:val="32"/>
          <w:rtl/>
          <w:lang w:bidi="ar-DZ"/>
        </w:rPr>
        <w:t>و</w:t>
      </w:r>
      <w:r w:rsidR="005C43F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CE333C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يجابياته</w:t>
      </w:r>
      <w:proofErr w:type="spellEnd"/>
      <w:r w:rsidR="00CE333C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؟</w:t>
      </w:r>
    </w:p>
    <w:p w:rsidR="00CE333C" w:rsidRPr="008340DD" w:rsidRDefault="00CE333C" w:rsidP="008340DD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5</w:t>
      </w:r>
      <w:r w:rsidR="00980575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- </w:t>
      </w:r>
      <w:r w:rsidR="009C004D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ماهي مصادر تمويل صندوق النفقة واجراءات التعامل معه ؟</w:t>
      </w:r>
    </w:p>
    <w:p w:rsidR="00CE333C" w:rsidRPr="008340DD" w:rsidRDefault="00C94479" w:rsidP="008340DD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أ</w:t>
      </w:r>
      <w:r w:rsidR="00CE333C" w:rsidRPr="008340DD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همية</w:t>
      </w:r>
      <w:proofErr w:type="gramEnd"/>
      <w:r w:rsidR="00CE333C" w:rsidRPr="008340DD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الموضوع:</w:t>
      </w:r>
    </w:p>
    <w:p w:rsidR="0004289E" w:rsidRDefault="00CE333C" w:rsidP="0004289E">
      <w:pPr>
        <w:pStyle w:val="Paragraphedeliste"/>
        <w:numPr>
          <w:ilvl w:val="0"/>
          <w:numId w:val="4"/>
        </w:numPr>
        <w:tabs>
          <w:tab w:val="right" w:pos="282"/>
        </w:tabs>
        <w:bidi/>
        <w:ind w:left="-1" w:firstLine="0"/>
        <w:jc w:val="both"/>
        <w:rPr>
          <w:rFonts w:ascii="Simplified Arabic" w:hAnsi="Simplified Arabic" w:cs="Simplified Arabic" w:hint="cs"/>
          <w:sz w:val="32"/>
          <w:szCs w:val="32"/>
          <w:lang w:bidi="ar-DZ"/>
        </w:rPr>
      </w:pPr>
      <w:r w:rsidRPr="0004289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النفقة هي </w:t>
      </w:r>
      <w:r w:rsidR="005C43FE" w:rsidRPr="0004289E">
        <w:rPr>
          <w:rFonts w:ascii="Simplified Arabic" w:hAnsi="Simplified Arabic" w:cs="Simplified Arabic"/>
          <w:sz w:val="32"/>
          <w:szCs w:val="32"/>
          <w:rtl/>
          <w:lang w:bidi="ar-DZ"/>
        </w:rPr>
        <w:t>أساس</w:t>
      </w:r>
      <w:r w:rsidRPr="0004289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الاستقرار في الحياة الزوجية</w:t>
      </w:r>
      <w:r w:rsidR="0004289E" w:rsidRPr="0004289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ما بين المودة والرحمة</w:t>
      </w:r>
      <w:r w:rsidRPr="0004289E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="009C004D" w:rsidRPr="0004289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04289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وبناء اسرة يسودها التكافل </w:t>
      </w:r>
      <w:proofErr w:type="spellStart"/>
      <w:r w:rsidRPr="0004289E">
        <w:rPr>
          <w:rFonts w:ascii="Simplified Arabic" w:hAnsi="Simplified Arabic" w:cs="Simplified Arabic"/>
          <w:sz w:val="32"/>
          <w:szCs w:val="32"/>
          <w:rtl/>
          <w:lang w:bidi="ar-DZ"/>
        </w:rPr>
        <w:t>والسكينة.</w:t>
      </w:r>
      <w:proofErr w:type="spellEnd"/>
    </w:p>
    <w:p w:rsidR="001E79CE" w:rsidRPr="0004289E" w:rsidRDefault="00CE333C" w:rsidP="0004289E">
      <w:pPr>
        <w:pStyle w:val="Paragraphedeliste"/>
        <w:numPr>
          <w:ilvl w:val="0"/>
          <w:numId w:val="4"/>
        </w:numPr>
        <w:tabs>
          <w:tab w:val="right" w:pos="282"/>
        </w:tabs>
        <w:bidi/>
        <w:ind w:left="-1" w:firstLine="0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04289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وكان موضوع دراسة احكام النفقة </w:t>
      </w:r>
      <w:r w:rsidR="000749DA" w:rsidRPr="0004289E">
        <w:rPr>
          <w:rFonts w:ascii="Simplified Arabic" w:hAnsi="Simplified Arabic" w:cs="Simplified Arabic"/>
          <w:sz w:val="32"/>
          <w:szCs w:val="32"/>
          <w:rtl/>
          <w:lang w:bidi="ar-DZ"/>
        </w:rPr>
        <w:t>وما يتعلق بها من اشكالات،</w:t>
      </w:r>
      <w:r w:rsidR="001E79CE" w:rsidRPr="0004289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5C43FE" w:rsidRPr="0004289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04289E">
        <w:rPr>
          <w:rFonts w:ascii="Simplified Arabic" w:hAnsi="Simplified Arabic" w:cs="Simplified Arabic"/>
          <w:sz w:val="32"/>
          <w:szCs w:val="32"/>
          <w:rtl/>
          <w:lang w:bidi="ar-DZ"/>
        </w:rPr>
        <w:t>همية بالغة على لسان  ج</w:t>
      </w:r>
      <w:r w:rsidR="0004289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ملة من</w:t>
      </w:r>
      <w:r w:rsidR="001E79CE" w:rsidRPr="0004289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الفقهاء وكذلك </w:t>
      </w:r>
      <w:r w:rsidR="000749DA" w:rsidRPr="0004289E">
        <w:rPr>
          <w:rFonts w:ascii="Simplified Arabic" w:hAnsi="Simplified Arabic" w:cs="Simplified Arabic"/>
          <w:sz w:val="32"/>
          <w:szCs w:val="32"/>
          <w:rtl/>
          <w:lang w:bidi="ar-DZ"/>
        </w:rPr>
        <w:t>عنا</w:t>
      </w:r>
      <w:r w:rsidR="001E79CE" w:rsidRPr="0004289E">
        <w:rPr>
          <w:rFonts w:ascii="Simplified Arabic" w:hAnsi="Simplified Arabic" w:cs="Simplified Arabic"/>
          <w:sz w:val="32"/>
          <w:szCs w:val="32"/>
          <w:rtl/>
          <w:lang w:bidi="ar-DZ"/>
        </w:rPr>
        <w:t>ية المشرع الجزائري بهذا الموضوع وعليه كانت دراستي واختياري له</w:t>
      </w:r>
      <w:r w:rsidR="000749DA" w:rsidRPr="0004289E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1E79CE" w:rsidRPr="008340DD" w:rsidRDefault="005C43FE" w:rsidP="008340DD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gramStart"/>
      <w:r>
        <w:rPr>
          <w:rFonts w:ascii="Simplified Arabic" w:hAnsi="Simplified Arabic" w:cs="Simplified Arabic"/>
          <w:sz w:val="32"/>
          <w:szCs w:val="32"/>
          <w:rtl/>
          <w:lang w:bidi="ar-DZ"/>
        </w:rPr>
        <w:t>ومن</w:t>
      </w:r>
      <w:proofErr w:type="gramEnd"/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هم ال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1E79CE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سباب </w:t>
      </w:r>
      <w:r w:rsidR="000749DA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التي</w:t>
      </w:r>
      <w:r w:rsidR="001E79CE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دعتني 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إلى</w:t>
      </w:r>
      <w:r w:rsidR="001E79CE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اختيار هذا الموضوع </w:t>
      </w:r>
      <w:r w:rsidR="000749DA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هي</w:t>
      </w:r>
      <w:r w:rsidR="001E79CE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:</w:t>
      </w:r>
    </w:p>
    <w:p w:rsidR="001E79CE" w:rsidRPr="008340DD" w:rsidRDefault="001E79CE" w:rsidP="008340DD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="000749DA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رغبتي في دراسة هذا الموضوع والاطلاع عليه من كل جوانبه </w:t>
      </w:r>
    </w:p>
    <w:p w:rsidR="001E79CE" w:rsidRPr="008340DD" w:rsidRDefault="001E79CE" w:rsidP="008340DD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="000749DA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بيان ما اقرته الشريعة </w:t>
      </w:r>
      <w:r w:rsidR="000749DA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الإسلامية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لحماية </w:t>
      </w:r>
      <w:r w:rsidR="000749DA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المرأة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لما لها من حقوق </w:t>
      </w:r>
    </w:p>
    <w:p w:rsidR="001E79CE" w:rsidRPr="008340DD" w:rsidRDefault="001E79CE" w:rsidP="008340DD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>-</w:t>
      </w:r>
      <w:r w:rsidR="000749DA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gramStart"/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اعتناء</w:t>
      </w:r>
      <w:proofErr w:type="gramEnd"/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الشريعة والقانون بقضية الطفولة.</w:t>
      </w:r>
    </w:p>
    <w:p w:rsidR="00587F59" w:rsidRDefault="001E79CE" w:rsidP="005C43FE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="005C43F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محاولة تحديد مواطن الفراغ في قانون </w:t>
      </w:r>
      <w:r w:rsidR="005C43F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ل</w:t>
      </w:r>
      <w:r w:rsidR="005C43F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سرة الجزائري</w:t>
      </w:r>
      <w:r w:rsidR="00587F59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في بعض مسائل النفقة.</w:t>
      </w:r>
    </w:p>
    <w:p w:rsidR="00587F59" w:rsidRPr="008340DD" w:rsidRDefault="00587F59" w:rsidP="008340DD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proofErr w:type="gramStart"/>
      <w:r w:rsidRPr="008340DD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الدراسات</w:t>
      </w:r>
      <w:proofErr w:type="gramEnd"/>
      <w:r w:rsidRPr="008340DD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السابقة:</w:t>
      </w:r>
    </w:p>
    <w:p w:rsidR="00587F59" w:rsidRPr="008340DD" w:rsidRDefault="00587F59" w:rsidP="00C94479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حض</w:t>
      </w:r>
      <w:r w:rsidR="0004289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موضوع النفقة باهتمام كبير من الفقهاء والمشرع الجز</w:t>
      </w:r>
      <w:r w:rsidR="000749DA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ائري</w:t>
      </w:r>
      <w:r w:rsidR="00160F2E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="00160F2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0749DA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ل</w:t>
      </w:r>
      <w:r w:rsidR="00160F2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0749DA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نه قضية  تعيشها الاسرة إ</w:t>
      </w:r>
      <w:r w:rsidR="0004289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ذ لا تخلو 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محكمة </w:t>
      </w:r>
      <w:r w:rsidR="00C9447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04289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 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مجلس من هذا الموضوع </w:t>
      </w:r>
      <w:r w:rsidR="00C9447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لا </w:t>
      </w:r>
      <w:r w:rsidR="000749DA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وهو النفقة</w:t>
      </w:r>
      <w:r w:rsidR="00160F2E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="000749DA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وعليه ازداد اهتمام الباحثين بهذه القضية</w:t>
      </w:r>
      <w:r w:rsidR="000749DA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</w:p>
    <w:p w:rsidR="00F3747E" w:rsidRPr="00C94479" w:rsidRDefault="00C94479" w:rsidP="00C94479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-</w:t>
      </w:r>
      <w:r w:rsidR="00F3747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ومن هذه الدراسات </w:t>
      </w:r>
      <w:proofErr w:type="spellStart"/>
      <w:r w:rsidRPr="00C9447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F3747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>وريدة</w:t>
      </w:r>
      <w:proofErr w:type="spellEnd"/>
      <w:r w:rsidR="00F3747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</w:t>
      </w:r>
      <w:proofErr w:type="spellStart"/>
      <w:r w:rsidR="00F3747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>بوت</w:t>
      </w:r>
      <w:r w:rsidR="00587F59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>ر</w:t>
      </w:r>
      <w:r w:rsidR="00F3747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>ق</w:t>
      </w:r>
      <w:r w:rsidR="00587F59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>ة</w:t>
      </w:r>
      <w:proofErr w:type="spellEnd"/>
      <w:r w:rsidR="00587F59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وجوب النفقة في قانون الاسرة الجزائرية </w:t>
      </w:r>
      <w:r w:rsidR="00160F2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="00F3747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>رسالة م</w:t>
      </w:r>
      <w:r w:rsidR="00160F2E" w:rsidRPr="00C9447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اج</w:t>
      </w:r>
      <w:r w:rsidR="00F3747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>ستير</w:t>
      </w:r>
      <w:r w:rsidR="005C43FE" w:rsidRPr="00C9447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F3747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في قانون الخاص </w:t>
      </w:r>
      <w:r w:rsidR="005C43FE" w:rsidRPr="00C9447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والتي</w:t>
      </w:r>
      <w:r w:rsidR="00F3747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كان موضوعها مركز على النفقة واجراءات متبعة لنفقة،</w:t>
      </w:r>
      <w:r w:rsidR="000749DA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F3747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وركزت ايضا على </w:t>
      </w:r>
      <w:proofErr w:type="spellStart"/>
      <w:r w:rsidR="00F3747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>مسقطات</w:t>
      </w:r>
      <w:proofErr w:type="spellEnd"/>
      <w:r w:rsidR="00F3747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النفقة</w:t>
      </w:r>
      <w:r w:rsidR="00160F2E" w:rsidRPr="00C9447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F3747E" w:rsidRPr="00C94479" w:rsidRDefault="00C94479" w:rsidP="00C94479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-</w:t>
      </w:r>
      <w:r w:rsidR="00F3747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وكذلك مذكرة الطالب </w:t>
      </w:r>
      <w:r w:rsidR="005C43F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>التي</w:t>
      </w:r>
      <w:r w:rsidR="00F3747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160F2E" w:rsidRPr="00C9447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F3747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جراها </w:t>
      </w:r>
      <w:proofErr w:type="spellStart"/>
      <w:r w:rsidR="00F3747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>نويوة</w:t>
      </w:r>
      <w:proofErr w:type="spellEnd"/>
      <w:r w:rsidR="00F3747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بلال،</w:t>
      </w:r>
      <w:r w:rsidR="000749DA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F3747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>مذكرة ماستر،</w:t>
      </w:r>
      <w:r w:rsidR="000749DA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F3747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احكام النفقة في التشريع الجزائري </w:t>
      </w:r>
      <w:r w:rsidR="000749DA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سنة 2014/2015 </w:t>
      </w:r>
      <w:r w:rsidR="00F3747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>و</w:t>
      </w:r>
      <w:r w:rsidR="005C43FE" w:rsidRPr="00C9447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5C43F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>التي</w:t>
      </w:r>
      <w:r w:rsidR="00F3747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كان موضوعها النفقة حسب ما</w:t>
      </w:r>
      <w:r w:rsidR="00160F2E" w:rsidRPr="00C9447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F3747E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>هو موجود في قانون الاسرة ولم يتطرق الي شيء جديد</w:t>
      </w:r>
      <w:r w:rsidR="000749DA" w:rsidRPr="00C94479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414CE8" w:rsidRPr="008340DD" w:rsidRDefault="00C94479" w:rsidP="008340DD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  </w:t>
      </w:r>
      <w:r w:rsidR="00F3747E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واثناء اعداد لهذا البحث واجهت عدة صعوبات</w:t>
      </w:r>
      <w:r w:rsidR="00414CE8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</w:p>
    <w:p w:rsidR="00414CE8" w:rsidRPr="008340DD" w:rsidRDefault="00B71088" w:rsidP="008340DD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- </w:t>
      </w:r>
      <w:r w:rsidR="00414CE8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قلة الكتب والمراجع التي تتكلم عن النفقة خاصة في القانون الجزائري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414CE8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التي نجدها عبا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رة عن فصل او في جزئية لدراسة عقد</w:t>
      </w:r>
      <w:r w:rsidR="00414CE8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الزواج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414CE8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عموما.</w:t>
      </w:r>
    </w:p>
    <w:p w:rsidR="00414CE8" w:rsidRPr="008340DD" w:rsidRDefault="00C94479" w:rsidP="008340DD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-</w:t>
      </w:r>
      <w:r w:rsidR="00414CE8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قلة البحوث المتخصصة في هذا الموضوع لدى الجامعة الجزائرية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414CE8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</w:p>
    <w:p w:rsidR="00F9041B" w:rsidRPr="008340DD" w:rsidRDefault="00414CE8" w:rsidP="00EC06C3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-جدة استحداث صندوق النفقة الذي لا </w:t>
      </w:r>
      <w:r w:rsidR="00160F2E">
        <w:rPr>
          <w:rFonts w:ascii="Simplified Arabic" w:hAnsi="Simplified Arabic" w:cs="Simplified Arabic"/>
          <w:sz w:val="32"/>
          <w:szCs w:val="32"/>
          <w:rtl/>
          <w:lang w:bidi="ar-DZ"/>
        </w:rPr>
        <w:t>يزال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قيد التجربة ولم يستقر في ذلك </w:t>
      </w:r>
      <w:r w:rsidR="00DE7AD6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فضلا عن انعدام الدر</w:t>
      </w:r>
      <w:r w:rsidR="005C43F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="00DE7AD6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سات الموضوعية المتكاملة حول هذه الية القانونية الجديد مما يجعل البحث لا يخلو من مغامرة</w:t>
      </w:r>
      <w:r w:rsidR="00B71088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DE7AD6" w:rsidRPr="008340DD" w:rsidRDefault="00B71088" w:rsidP="008340DD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proofErr w:type="gramStart"/>
      <w:r w:rsidRPr="008340DD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lastRenderedPageBreak/>
        <w:t>المنهج</w:t>
      </w:r>
      <w:proofErr w:type="gramEnd"/>
      <w:r w:rsidRPr="008340DD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</w:t>
      </w:r>
      <w:r w:rsidR="00DE7AD6" w:rsidRPr="008340DD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المتبع</w:t>
      </w:r>
      <w:r w:rsidRPr="008340DD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:</w:t>
      </w:r>
      <w:r w:rsidR="00DE7AD6" w:rsidRPr="008340DD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</w:t>
      </w:r>
    </w:p>
    <w:p w:rsidR="00D06C3F" w:rsidRPr="008340DD" w:rsidRDefault="00B71088" w:rsidP="005C43FE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وللإجابة</w:t>
      </w:r>
      <w:r w:rsidR="00DE7AD6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على هذه الاشكالية المطروحة استخدمنا المنهج التحليلي والمقارن، لتحليل نصوص مواد قانون الاسرة والاستعانة بقانون العقوبات الجزائري وقا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نون الاجراءات المدنية والادارية</w:t>
      </w:r>
      <w:r w:rsidR="00DE7AD6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</w:t>
      </w:r>
      <w:r w:rsidR="00DE7AD6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كذلك كل نصوص وقواعد الشريعة 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الاسلامية، بالإضافة </w:t>
      </w:r>
      <w:r w:rsidR="005C43FE">
        <w:rPr>
          <w:rFonts w:ascii="Simplified Arabic" w:hAnsi="Simplified Arabic" w:cs="Simplified Arabic"/>
          <w:sz w:val="32"/>
          <w:szCs w:val="32"/>
          <w:rtl/>
          <w:lang w:bidi="ar-DZ"/>
        </w:rPr>
        <w:t>إلى</w:t>
      </w: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استعمال منهج المقارنة، ل</w:t>
      </w:r>
      <w:r w:rsidR="00DE7AD6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لمقارنة بين الفقه الاسلامي والقانون الجزائري وكذلك في مقارنتي صندوق النفقة الجزائ</w:t>
      </w:r>
      <w:r w:rsidR="006D21A6">
        <w:rPr>
          <w:rFonts w:ascii="Simplified Arabic" w:hAnsi="Simplified Arabic" w:cs="Simplified Arabic"/>
          <w:sz w:val="32"/>
          <w:szCs w:val="32"/>
          <w:rtl/>
          <w:lang w:bidi="ar-DZ"/>
        </w:rPr>
        <w:t>ري مع نظيره التونسي الاسبق زمنا</w:t>
      </w:r>
      <w:r w:rsidR="00D06C3F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B71088" w:rsidRPr="008340DD" w:rsidRDefault="00B71088" w:rsidP="008340DD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proofErr w:type="gramStart"/>
      <w:r w:rsidRPr="008340DD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تقسيمات</w:t>
      </w:r>
      <w:proofErr w:type="gramEnd"/>
      <w:r w:rsidRPr="008340DD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البحث:</w:t>
      </w:r>
    </w:p>
    <w:p w:rsidR="00D06C3F" w:rsidRPr="008340DD" w:rsidRDefault="00B71088" w:rsidP="008340DD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قسم</w:t>
      </w:r>
      <w:r w:rsidR="00D06C3F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البحث </w:t>
      </w:r>
      <w:r w:rsidR="005C43FE">
        <w:rPr>
          <w:rFonts w:ascii="Simplified Arabic" w:hAnsi="Simplified Arabic" w:cs="Simplified Arabic"/>
          <w:sz w:val="32"/>
          <w:szCs w:val="32"/>
          <w:rtl/>
          <w:lang w:bidi="ar-DZ"/>
        </w:rPr>
        <w:t>إلى</w:t>
      </w:r>
      <w:r w:rsidR="006D21A6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فصلين</w:t>
      </w:r>
      <w:r w:rsidR="00D06C3F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: </w:t>
      </w:r>
    </w:p>
    <w:p w:rsidR="00D06C3F" w:rsidRPr="008340DD" w:rsidRDefault="00C94479" w:rsidP="00160F2E">
      <w:pPr>
        <w:bidi/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 </w:t>
      </w:r>
      <w:r w:rsidR="00D06C3F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الفصل ال</w:t>
      </w:r>
      <w:r w:rsidR="005C43F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D06C3F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ول: الاحكام العامة للنفقة الذي قسمناه </w:t>
      </w:r>
      <w:r w:rsidR="005C43FE">
        <w:rPr>
          <w:rFonts w:ascii="Simplified Arabic" w:hAnsi="Simplified Arabic" w:cs="Simplified Arabic"/>
          <w:sz w:val="32"/>
          <w:szCs w:val="32"/>
          <w:rtl/>
          <w:lang w:bidi="ar-DZ"/>
        </w:rPr>
        <w:t>إلى</w:t>
      </w:r>
      <w:r w:rsidR="00D06C3F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مبحثين، وتطرقنا في المبحث الاول </w:t>
      </w:r>
      <w:r w:rsidR="005C43FE">
        <w:rPr>
          <w:rFonts w:ascii="Simplified Arabic" w:hAnsi="Simplified Arabic" w:cs="Simplified Arabic"/>
          <w:sz w:val="32"/>
          <w:szCs w:val="32"/>
          <w:rtl/>
          <w:lang w:bidi="ar-DZ"/>
        </w:rPr>
        <w:t>إلى</w:t>
      </w:r>
      <w:r w:rsidR="00D06C3F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تعريف النفقة ودليلها </w:t>
      </w:r>
      <w:r w:rsidR="006D21A6">
        <w:rPr>
          <w:rFonts w:ascii="Simplified Arabic" w:hAnsi="Simplified Arabic" w:cs="Simplified Arabic"/>
          <w:sz w:val="32"/>
          <w:szCs w:val="32"/>
          <w:rtl/>
          <w:lang w:bidi="ar-DZ"/>
        </w:rPr>
        <w:t>وموجبات النفقة و</w:t>
      </w:r>
      <w:r w:rsidR="006D21A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6D21A6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نواعها، </w:t>
      </w:r>
      <w:r w:rsidR="006D21A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D06C3F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ما المبحث الثاني  فتناولنا فيه شروط استحقاق النفقة الزوجية </w:t>
      </w:r>
      <w:r w:rsidR="005C43FE">
        <w:rPr>
          <w:rFonts w:ascii="Simplified Arabic" w:hAnsi="Simplified Arabic" w:cs="Simplified Arabic"/>
          <w:sz w:val="32"/>
          <w:szCs w:val="32"/>
          <w:rtl/>
          <w:lang w:bidi="ar-DZ"/>
        </w:rPr>
        <w:t>إلى</w:t>
      </w:r>
      <w:r w:rsidR="00D06C3F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تحديد النفقة الزوجية، وشروطها وحالات استحقاقها </w:t>
      </w:r>
      <w:proofErr w:type="spellStart"/>
      <w:r w:rsidR="00D06C3F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ومسقطات</w:t>
      </w:r>
      <w:proofErr w:type="spellEnd"/>
      <w:r w:rsidR="00D06C3F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النفقة الزوجية</w:t>
      </w:r>
      <w:r w:rsidR="006D21A6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D06C3F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</w:p>
    <w:p w:rsidR="00D06C3F" w:rsidRPr="008340DD" w:rsidRDefault="00C94479" w:rsidP="00160F2E">
      <w:pPr>
        <w:bidi/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  </w:t>
      </w:r>
      <w:r w:rsidR="006D21A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D06C3F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ما الفصل الثاني : التقدير للنفقة والتنازع حولها الذي قسمناه </w:t>
      </w:r>
      <w:r w:rsidR="005C43FE">
        <w:rPr>
          <w:rFonts w:ascii="Simplified Arabic" w:hAnsi="Simplified Arabic" w:cs="Simplified Arabic"/>
          <w:sz w:val="32"/>
          <w:szCs w:val="32"/>
          <w:rtl/>
          <w:lang w:bidi="ar-DZ"/>
        </w:rPr>
        <w:t>إلى</w:t>
      </w:r>
      <w:r w:rsidR="00D06C3F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ثلاثة مباحث</w:t>
      </w:r>
      <w:r w:rsidR="00160F2E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="00D06C3F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وتطرقنا في المبحث الاول </w:t>
      </w:r>
      <w:r w:rsidR="005C43FE">
        <w:rPr>
          <w:rFonts w:ascii="Simplified Arabic" w:hAnsi="Simplified Arabic" w:cs="Simplified Arabic"/>
          <w:sz w:val="32"/>
          <w:szCs w:val="32"/>
          <w:rtl/>
          <w:lang w:bidi="ar-DZ"/>
        </w:rPr>
        <w:t>إلى</w:t>
      </w:r>
      <w:r w:rsidR="00D06C3F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كيفية تقدير النفقة</w:t>
      </w:r>
      <w:r w:rsidR="00160F2E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="00160F2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D06C3F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ووقت مراجعة النفقة الزوجية واستحقاقها</w:t>
      </w:r>
      <w:r w:rsidR="00160F2E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="00D06C3F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160F2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D06C3F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ما المبحث الثاني تطرقنا فيه </w:t>
      </w:r>
      <w:r w:rsidR="005C43FE">
        <w:rPr>
          <w:rFonts w:ascii="Simplified Arabic" w:hAnsi="Simplified Arabic" w:cs="Simplified Arabic"/>
          <w:sz w:val="32"/>
          <w:szCs w:val="32"/>
          <w:rtl/>
          <w:lang w:bidi="ar-DZ"/>
        </w:rPr>
        <w:t>إلى</w:t>
      </w:r>
      <w:r w:rsidR="00D06C3F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</w:t>
      </w:r>
      <w:r w:rsidR="00107754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حديد المحكمة المختصة والاجراءات المتبعة</w:t>
      </w:r>
      <w:r w:rsidR="00160F2E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="00160F2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107754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واهم الاثا</w:t>
      </w:r>
      <w:r w:rsidR="00160F2E">
        <w:rPr>
          <w:rFonts w:ascii="Simplified Arabic" w:hAnsi="Simplified Arabic" w:cs="Simplified Arabic"/>
          <w:sz w:val="32"/>
          <w:szCs w:val="32"/>
          <w:rtl/>
          <w:lang w:bidi="ar-DZ"/>
        </w:rPr>
        <w:t>ر المترتبة على عدم تسديد النفقة</w:t>
      </w:r>
      <w:r w:rsidR="00107754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107754" w:rsidRPr="008340DD" w:rsidRDefault="00C94479" w:rsidP="008340DD">
      <w:pPr>
        <w:bidi/>
        <w:jc w:val="both"/>
        <w:rPr>
          <w:rFonts w:ascii="Simplified Arabic" w:hAnsi="Simplified Arabic" w:cs="Simplified Arabic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  </w:t>
      </w:r>
      <w:proofErr w:type="gramStart"/>
      <w:r w:rsidR="006D21A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107754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ما</w:t>
      </w:r>
      <w:proofErr w:type="gramEnd"/>
      <w:r w:rsidR="00107754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المبحث الثالث فتطرقنا </w:t>
      </w:r>
      <w:r w:rsidR="005C43FE">
        <w:rPr>
          <w:rFonts w:ascii="Simplified Arabic" w:hAnsi="Simplified Arabic" w:cs="Simplified Arabic"/>
          <w:sz w:val="32"/>
          <w:szCs w:val="32"/>
          <w:rtl/>
          <w:lang w:bidi="ar-DZ"/>
        </w:rPr>
        <w:t>إلى</w:t>
      </w:r>
      <w:r w:rsidR="00160F2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صندوق النفقة ك</w:t>
      </w:r>
      <w:r w:rsidR="00160F2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آ</w:t>
      </w:r>
      <w:r w:rsidR="00107754" w:rsidRPr="008340DD">
        <w:rPr>
          <w:rFonts w:ascii="Simplified Arabic" w:hAnsi="Simplified Arabic" w:cs="Simplified Arabic"/>
          <w:sz w:val="32"/>
          <w:szCs w:val="32"/>
          <w:rtl/>
          <w:lang w:bidi="ar-DZ"/>
        </w:rPr>
        <w:t>لية في القانون الجزائري</w:t>
      </w:r>
      <w:r w:rsidR="00160F2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مع مقارنة صندوق النفقة التونسي</w:t>
      </w:r>
      <w:r w:rsidR="00107754" w:rsidRPr="008340DD">
        <w:rPr>
          <w:rFonts w:ascii="Simplified Arabic" w:hAnsi="Simplified Arabic" w:cs="Simplified Arabic"/>
          <w:rtl/>
          <w:lang w:bidi="ar-DZ"/>
        </w:rPr>
        <w:t>.</w:t>
      </w:r>
    </w:p>
    <w:p w:rsidR="00055BFB" w:rsidRPr="008340DD" w:rsidRDefault="00055BFB" w:rsidP="008340DD">
      <w:pPr>
        <w:jc w:val="right"/>
        <w:rPr>
          <w:rFonts w:ascii="Simplified Arabic" w:hAnsi="Simplified Arabic" w:cs="Simplified Arabic"/>
          <w:rtl/>
          <w:lang w:bidi="ar-DZ"/>
        </w:rPr>
      </w:pPr>
    </w:p>
    <w:p w:rsidR="00107754" w:rsidRPr="008340DD" w:rsidRDefault="006F4ECE" w:rsidP="008340DD">
      <w:pPr>
        <w:jc w:val="right"/>
        <w:rPr>
          <w:rFonts w:ascii="Simplified Arabic" w:hAnsi="Simplified Arabic" w:cs="Simplified Arabic"/>
          <w:rtl/>
          <w:lang w:bidi="ar-DZ"/>
        </w:rPr>
      </w:pPr>
      <w:r w:rsidRPr="008340DD">
        <w:rPr>
          <w:rFonts w:ascii="Simplified Arabic" w:hAnsi="Simplified Arabic" w:cs="Simplified Arabic"/>
          <w:rtl/>
          <w:lang w:bidi="ar-DZ"/>
        </w:rPr>
        <w:t xml:space="preserve">   </w:t>
      </w:r>
    </w:p>
    <w:p w:rsidR="00107754" w:rsidRPr="008340DD" w:rsidRDefault="00107754" w:rsidP="008340DD">
      <w:pPr>
        <w:jc w:val="right"/>
        <w:rPr>
          <w:rFonts w:ascii="Simplified Arabic" w:hAnsi="Simplified Arabic" w:cs="Simplified Arabic"/>
          <w:rtl/>
          <w:lang w:bidi="ar-DZ"/>
        </w:rPr>
      </w:pPr>
      <w:bookmarkStart w:id="0" w:name="_GoBack"/>
      <w:bookmarkEnd w:id="0"/>
    </w:p>
    <w:sectPr w:rsidR="00107754" w:rsidRPr="008340DD" w:rsidSect="008340DD">
      <w:headerReference w:type="default" r:id="rId8"/>
      <w:footerReference w:type="default" r:id="rId9"/>
      <w:pgSz w:w="11906" w:h="16838"/>
      <w:pgMar w:top="1134" w:right="1701" w:bottom="1134" w:left="1134" w:header="709" w:footer="709" w:gutter="0"/>
      <w:pgNumType w:fmt="arabicAbja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04B" w:rsidRDefault="00DF704B" w:rsidP="008340DD">
      <w:pPr>
        <w:spacing w:after="0" w:line="240" w:lineRule="auto"/>
      </w:pPr>
      <w:r>
        <w:separator/>
      </w:r>
    </w:p>
  </w:endnote>
  <w:endnote w:type="continuationSeparator" w:id="0">
    <w:p w:rsidR="00DF704B" w:rsidRDefault="00DF704B" w:rsidP="00834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7706518"/>
      <w:docPartObj>
        <w:docPartGallery w:val="Page Numbers (Bottom of Page)"/>
        <w:docPartUnique/>
      </w:docPartObj>
    </w:sdtPr>
    <w:sdtEndPr/>
    <w:sdtContent>
      <w:p w:rsidR="008340DD" w:rsidRDefault="008340DD">
        <w:pPr>
          <w:pStyle w:val="Pieddepage"/>
        </w:pPr>
        <w:r>
          <w:rPr>
            <w:noProof/>
            <w:rtl/>
            <w:lang w:eastAsia="fr-FR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79B649BD" wp14:editId="6137DA42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23495" t="19050" r="19050" b="18415"/>
                  <wp:wrapNone/>
                  <wp:docPr id="556" name="شكل تلقائي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340DD" w:rsidRDefault="008340D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EC06C3" w:rsidRPr="00EC06C3">
                                <w:rPr>
                                  <w:rFonts w:hint="cs"/>
                                  <w:noProof/>
                                  <w:rtl/>
                                  <w:lang w:val="ar-SA"/>
                                </w:rPr>
                                <w:t>‌د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شكل تلقائي 22" o:spid="_x0000_s1026" type="#_x0000_t185" style="position:absolute;margin-left:0;margin-top:0;width:43.45pt;height:18.8pt;flip:x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" filled="t" strokecolor="gray" strokeweight="2.25pt">
                  <v:textbox inset=",0,,0">
                    <w:txbxContent>
                      <w:p w:rsidR="008340DD" w:rsidRDefault="008340D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EC06C3" w:rsidRPr="00EC06C3">
                          <w:rPr>
                            <w:rFonts w:hint="cs"/>
                            <w:noProof/>
                            <w:rtl/>
                            <w:lang w:val="ar-SA"/>
                          </w:rPr>
                          <w:t>‌د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rtl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6BD06E5" wp14:editId="0CBE4EC5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6350" t="9525" r="9525" b="9525"/>
                  <wp:wrapNone/>
                  <wp:docPr id="557" name="شكل تلقائي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53640926-AAD7-44D8-BBD7-CCE9431645EC}">
                              <a14:shadowObscured xmlns:a14="http://schemas.microsoft.com/office/drawing/2010/main" val="1"/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شكل تلقائي 21" o:spid="_x0000_s1026" type="#_x0000_t32" style="position:absolute;left:0;text-align:left;margin-left:0;margin-top:0;width:434.5pt;height:0;flip:x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04B" w:rsidRDefault="00DF704B" w:rsidP="008340DD">
      <w:pPr>
        <w:spacing w:after="0" w:line="240" w:lineRule="auto"/>
      </w:pPr>
      <w:r>
        <w:separator/>
      </w:r>
    </w:p>
  </w:footnote>
  <w:footnote w:type="continuationSeparator" w:id="0">
    <w:p w:rsidR="00DF704B" w:rsidRDefault="00DF704B" w:rsidP="00834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670" w:rsidRDefault="00C84670" w:rsidP="00C84670">
    <w:pPr>
      <w:tabs>
        <w:tab w:val="right" w:pos="9070"/>
      </w:tabs>
      <w:bidi/>
      <w:jc w:val="both"/>
      <w:rPr>
        <w:rFonts w:ascii="Simplified Arabic" w:eastAsia="Calibri" w:hAnsi="Simplified Arabic" w:cs="Simplified Arabic"/>
        <w:bCs/>
        <w:sz w:val="32"/>
        <w:szCs w:val="32"/>
        <w:rtl/>
        <w:lang w:bidi="ar-DZ"/>
      </w:rPr>
    </w:pPr>
    <w:r w:rsidRPr="00B656FE">
      <w:rPr>
        <w:rFonts w:ascii="Traditional Arabic" w:hAnsi="Traditional Arabic" w:cs="Simplified Arabic"/>
        <w:b/>
        <w:bCs/>
        <w:noProof/>
        <w:sz w:val="36"/>
        <w:szCs w:val="36"/>
        <w:lang w:eastAsia="fr-FR"/>
      </w:rPr>
      <w:drawing>
        <wp:anchor distT="0" distB="0" distL="114300" distR="114300" simplePos="0" relativeHeight="251662336" behindDoc="1" locked="0" layoutInCell="1" allowOverlap="1" wp14:anchorId="2113424D" wp14:editId="7AE336B2">
          <wp:simplePos x="0" y="0"/>
          <wp:positionH relativeFrom="column">
            <wp:posOffset>-257175</wp:posOffset>
          </wp:positionH>
          <wp:positionV relativeFrom="paragraph">
            <wp:posOffset>355600</wp:posOffset>
          </wp:positionV>
          <wp:extent cx="6238875" cy="161925"/>
          <wp:effectExtent l="0" t="0" r="0" b="0"/>
          <wp:wrapNone/>
          <wp:docPr id="1" name="Image 1" descr="BD21315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33" descr="BD21315_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54000" contrast="-52000"/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38875" cy="161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Simplified Arabic" w:eastAsia="Calibri" w:hAnsi="Simplified Arabic" w:cs="Simplified Arabic" w:hint="cs"/>
        <w:bCs/>
        <w:sz w:val="32"/>
        <w:szCs w:val="32"/>
        <w:rtl/>
        <w:lang w:bidi="ar-DZ"/>
      </w:rPr>
      <w:t>مقدمة -------------------------------</w:t>
    </w:r>
    <w:r>
      <w:rPr>
        <w:rFonts w:ascii="Simplified Arabic" w:eastAsia="Calibri" w:hAnsi="Simplified Arabic" w:cs="Simplified Arabic"/>
        <w:bCs/>
        <w:sz w:val="32"/>
        <w:szCs w:val="32"/>
        <w:rtl/>
        <w:lang w:bidi="ar-DZ"/>
      </w:rPr>
      <w:tab/>
    </w:r>
  </w:p>
  <w:p w:rsidR="00C84670" w:rsidRDefault="00C84670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E1E04"/>
    <w:multiLevelType w:val="hybridMultilevel"/>
    <w:tmpl w:val="052A63F2"/>
    <w:lvl w:ilvl="0" w:tplc="D3EA6D8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717FF3"/>
    <w:multiLevelType w:val="hybridMultilevel"/>
    <w:tmpl w:val="1B4C9F82"/>
    <w:lvl w:ilvl="0" w:tplc="C01CAC72"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FF6E75"/>
    <w:multiLevelType w:val="hybridMultilevel"/>
    <w:tmpl w:val="02AE372E"/>
    <w:lvl w:ilvl="0" w:tplc="F7C6F9E2">
      <w:start w:val="3"/>
      <w:numFmt w:val="bullet"/>
      <w:lvlText w:val="-"/>
      <w:lvlJc w:val="left"/>
      <w:pPr>
        <w:ind w:left="720" w:hanging="360"/>
      </w:pPr>
      <w:rPr>
        <w:rFonts w:ascii="Traditional Arabic" w:eastAsiaTheme="minorHAnsi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1668B5"/>
    <w:multiLevelType w:val="hybridMultilevel"/>
    <w:tmpl w:val="CB22686A"/>
    <w:lvl w:ilvl="0" w:tplc="BC6607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649"/>
    <w:rsid w:val="0004289E"/>
    <w:rsid w:val="00055BFB"/>
    <w:rsid w:val="000749DA"/>
    <w:rsid w:val="000B27CD"/>
    <w:rsid w:val="00107754"/>
    <w:rsid w:val="00160F2E"/>
    <w:rsid w:val="001E2730"/>
    <w:rsid w:val="001E79CE"/>
    <w:rsid w:val="00360810"/>
    <w:rsid w:val="00414CE8"/>
    <w:rsid w:val="00434BC2"/>
    <w:rsid w:val="00587F59"/>
    <w:rsid w:val="005C43FE"/>
    <w:rsid w:val="00632033"/>
    <w:rsid w:val="006D21A6"/>
    <w:rsid w:val="006F1072"/>
    <w:rsid w:val="006F4ECE"/>
    <w:rsid w:val="008340DD"/>
    <w:rsid w:val="008A5E1C"/>
    <w:rsid w:val="00930B29"/>
    <w:rsid w:val="00980575"/>
    <w:rsid w:val="009C004D"/>
    <w:rsid w:val="00AD0350"/>
    <w:rsid w:val="00AF668D"/>
    <w:rsid w:val="00B71088"/>
    <w:rsid w:val="00C84670"/>
    <w:rsid w:val="00C94479"/>
    <w:rsid w:val="00C95415"/>
    <w:rsid w:val="00CE333C"/>
    <w:rsid w:val="00D06C3F"/>
    <w:rsid w:val="00DE7AD6"/>
    <w:rsid w:val="00DF704B"/>
    <w:rsid w:val="00EB0DA6"/>
    <w:rsid w:val="00EC06C3"/>
    <w:rsid w:val="00F12649"/>
    <w:rsid w:val="00F3747E"/>
    <w:rsid w:val="00F679B9"/>
    <w:rsid w:val="00F9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081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340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340DD"/>
  </w:style>
  <w:style w:type="paragraph" w:styleId="Pieddepage">
    <w:name w:val="footer"/>
    <w:basedOn w:val="Normal"/>
    <w:link w:val="PieddepageCar"/>
    <w:uiPriority w:val="99"/>
    <w:unhideWhenUsed/>
    <w:rsid w:val="008340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40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081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340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340DD"/>
  </w:style>
  <w:style w:type="paragraph" w:styleId="Pieddepage">
    <w:name w:val="footer"/>
    <w:basedOn w:val="Normal"/>
    <w:link w:val="PieddepageCar"/>
    <w:uiPriority w:val="99"/>
    <w:unhideWhenUsed/>
    <w:rsid w:val="008340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4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691</Words>
  <Characters>3803</Characters>
  <Application>Microsoft Office Word</Application>
  <DocSecurity>0</DocSecurity>
  <Lines>31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NTC</dc:creator>
  <cp:lastModifiedBy>NTC</cp:lastModifiedBy>
  <cp:revision>27</cp:revision>
  <dcterms:created xsi:type="dcterms:W3CDTF">2016-05-16T11:17:00Z</dcterms:created>
  <dcterms:modified xsi:type="dcterms:W3CDTF">2016-06-12T21:01:00Z</dcterms:modified>
</cp:coreProperties>
</file>